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6D5D" w14:textId="77777777" w:rsidR="00E10A55" w:rsidRPr="00132541" w:rsidRDefault="00E10A55" w:rsidP="00E10A5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  <w:r w:rsidR="002E0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AF37C3F" w14:textId="77777777" w:rsidR="002E0ED3" w:rsidRPr="002E0ED3" w:rsidRDefault="00E10A55" w:rsidP="002E0ED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разработке проекта </w:t>
      </w:r>
      <w:r w:rsidR="002E0ED3" w:rsidRPr="002E0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</w:t>
      </w:r>
    </w:p>
    <w:p w14:paraId="19F27992" w14:textId="77777777" w:rsidR="002E0ED3" w:rsidRPr="003F21CC" w:rsidRDefault="002E0ED3" w:rsidP="002E0ED3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 xml:space="preserve">«О внесении изменений в постановление Правительства Кыргызской Республики </w:t>
      </w:r>
    </w:p>
    <w:p w14:paraId="062E931C" w14:textId="77777777" w:rsidR="002E0ED3" w:rsidRPr="003F21CC" w:rsidRDefault="002E0ED3" w:rsidP="002E0ED3">
      <w:pPr>
        <w:spacing w:after="0" w:line="240" w:lineRule="auto"/>
        <w:ind w:right="141"/>
        <w:jc w:val="center"/>
        <w:rPr>
          <w:rFonts w:ascii="Times New Roman" w:hAnsi="Times New Roman"/>
          <w:bCs/>
          <w:sz w:val="24"/>
          <w:szCs w:val="24"/>
        </w:rPr>
      </w:pPr>
      <w:r w:rsidRPr="003F21CC">
        <w:rPr>
          <w:rFonts w:ascii="Times New Roman" w:hAnsi="Times New Roman"/>
          <w:bCs/>
          <w:sz w:val="24"/>
          <w:szCs w:val="24"/>
        </w:rPr>
        <w:t>«О некоторых вопросах, связанных с государственной регистрацией в сфере обращения лекарственных средств от 28 августа 2018 года № 405»</w:t>
      </w:r>
    </w:p>
    <w:p w14:paraId="43CE4E12" w14:textId="77777777" w:rsidR="00E10A55" w:rsidRPr="00132541" w:rsidRDefault="00E10A55" w:rsidP="00E10A5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95EB85" w14:textId="77777777" w:rsidR="00E10A55" w:rsidRPr="00132541" w:rsidRDefault="00E10A55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92521" w14:textId="2B9DAD7B" w:rsidR="00E10A55" w:rsidRPr="00132541" w:rsidRDefault="00E10A55" w:rsidP="00317B7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Департамент </w:t>
      </w:r>
      <w:r w:rsidR="00317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лекарственных средств </w:t>
      </w:r>
      <w:proofErr w:type="gramStart"/>
      <w:r w:rsidR="00317B7A">
        <w:rPr>
          <w:rFonts w:ascii="Times New Roman" w:hAnsi="Times New Roman" w:cs="Times New Roman"/>
          <w:color w:val="000000" w:themeColor="text1"/>
          <w:sz w:val="24"/>
          <w:szCs w:val="24"/>
        </w:rPr>
        <w:t>и  медицинских</w:t>
      </w:r>
      <w:proofErr w:type="gramEnd"/>
      <w:r w:rsidR="00317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изделий 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при Министерстве здравоохранения Кыргызской Республики извещает о начале обсуждения правового регулирования и сборе предложений заинтересованных лиц.</w:t>
      </w:r>
    </w:p>
    <w:p w14:paraId="08925EB3" w14:textId="77777777"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7A84E" w14:textId="77777777" w:rsidR="00E10A55" w:rsidRPr="00436B34" w:rsidRDefault="00E10A55" w:rsidP="00E10A55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Описание проблем</w:t>
      </w:r>
    </w:p>
    <w:p w14:paraId="4210A9C7" w14:textId="77777777" w:rsidR="007178D9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рынке есть ЛС ответственных производителей и мировых компаний, качество которых уже подтверждено очень авторитетными источниками. </w:t>
      </w:r>
    </w:p>
    <w:p w14:paraId="144E116F" w14:textId="77777777" w:rsidR="00E10A55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обстоятельство не учитывается </w:t>
      </w:r>
      <w:r w:rsidR="001325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требованиях к регистрации таких ЛС и времени подтверждения регистрации таких ЛС, которые един</w:t>
      </w:r>
      <w:r w:rsidR="0013254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всех. Это необоснованно сдерживает вывод этих ЛС для потребителей.</w:t>
      </w:r>
    </w:p>
    <w:p w14:paraId="11FF9682" w14:textId="77777777" w:rsidR="007178D9" w:rsidRPr="00132541" w:rsidRDefault="007178D9" w:rsidP="007178D9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Потери фармкомпаний определяются необоснованной задержкой регистрации/перерегистрации, который может измеряться десятками-сотнями тысяч сомов. Потери для потребителей определяются недоступностью ЛС.</w:t>
      </w:r>
    </w:p>
    <w:p w14:paraId="153DC222" w14:textId="77777777" w:rsidR="00E10A55" w:rsidRPr="00132541" w:rsidRDefault="00E10A55" w:rsidP="00E10A55">
      <w:pPr>
        <w:pStyle w:val="ConsPlusNonformat"/>
        <w:tabs>
          <w:tab w:val="left" w:pos="0"/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D6212" w14:textId="77777777" w:rsidR="007178D9" w:rsidRPr="00436B34" w:rsidRDefault="00E10A55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Описание цели </w:t>
      </w:r>
    </w:p>
    <w:p w14:paraId="1CB856EF" w14:textId="77777777" w:rsidR="007178D9" w:rsidRPr="00132541" w:rsidRDefault="007178D9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Ускорение продвижения на рынок ЛС путем применения адекватного механизма регистрации ЛС, который не допускает чрезмерные требования к </w:t>
      </w:r>
      <w:proofErr w:type="spellStart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фармкоманиям</w:t>
      </w:r>
      <w:proofErr w:type="spellEnd"/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обеспечивает надлежащий уровень безопасности регистрируемых ЛС.</w:t>
      </w:r>
    </w:p>
    <w:p w14:paraId="751DF54D" w14:textId="17C7EC15" w:rsidR="00317B7A" w:rsidRPr="00317B7A" w:rsidRDefault="007178D9" w:rsidP="00317B7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2541">
        <w:rPr>
          <w:rFonts w:ascii="Times New Roman" w:hAnsi="Times New Roman"/>
          <w:color w:val="000000" w:themeColor="text1"/>
          <w:sz w:val="24"/>
          <w:szCs w:val="24"/>
        </w:rPr>
        <w:t xml:space="preserve">Предлагаемое регулирование. </w:t>
      </w:r>
      <w:r w:rsidR="00317B7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317B7A" w:rsidRPr="00317B7A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 w:rsidR="00317B7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17B7A" w:rsidRPr="00317B7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развитие и поддержки отечественного производства лекарственных средств, уменьшения излишних технических барьеров и сокращения нерациональных затрат, а также, гармонизация национальной процедуры государственной регистрации по части внесение изменений в регистрационное досье лекарственного средства с положениями Правил регистрации и экспертизы лекарственных средств для медицинского применения, утвержденным Решением Совета Евразийской экономической комиссии от 3 ноября 2016 года № 78.</w:t>
      </w:r>
    </w:p>
    <w:p w14:paraId="66EBD52E" w14:textId="15017CD0" w:rsidR="007178D9" w:rsidRDefault="007178D9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E350F" w14:textId="77777777" w:rsidR="00436B34" w:rsidRPr="00132541" w:rsidRDefault="00436B34" w:rsidP="00E10A55">
      <w:pPr>
        <w:pStyle w:val="ConsPlusNonformat"/>
        <w:tabs>
          <w:tab w:val="left" w:pos="0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630C7" w14:textId="77777777" w:rsidR="00E10A55" w:rsidRPr="00436B34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Оценка ожидаемых выгод и преимуществ предлагаемого регулирования </w:t>
      </w:r>
    </w:p>
    <w:p w14:paraId="092A2235" w14:textId="508C5334" w:rsidR="007178D9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Для ДЛ</w:t>
      </w:r>
      <w:r w:rsidR="00317B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: повышение качества выполнения своих функций</w:t>
      </w:r>
    </w:p>
    <w:p w14:paraId="306EF9EF" w14:textId="77777777" w:rsid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Для фармкомпаний: сокращение производственных издержек</w:t>
      </w:r>
    </w:p>
    <w:p w14:paraId="2C7725E2" w14:textId="77777777" w:rsidR="00436B34" w:rsidRPr="00132541" w:rsidRDefault="00436B34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523B1" w14:textId="77777777" w:rsidR="00E10A55" w:rsidRPr="00436B34" w:rsidRDefault="00E10A55" w:rsidP="00E10A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Оценка возможных неблагоприятных последствий </w:t>
      </w:r>
    </w:p>
    <w:p w14:paraId="64674046" w14:textId="77777777" w:rsid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Негативных последствий не ожидается.</w:t>
      </w:r>
    </w:p>
    <w:p w14:paraId="6819AABF" w14:textId="77777777" w:rsidR="00436B34" w:rsidRPr="00132541" w:rsidRDefault="00436B34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8621D" w14:textId="77777777" w:rsidR="00E10A55" w:rsidRPr="00132541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Характеристика и оценка численности субъектов предпринимательства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адресатов предлагаемого регулирования</w:t>
      </w:r>
    </w:p>
    <w:p w14:paraId="2B98CEA0" w14:textId="6BB897CD" w:rsidR="00132541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Под действие данного НПА подпадут все фар</w:t>
      </w:r>
      <w:r w:rsidR="00317B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компании Кыргызстана в количестве </w:t>
      </w:r>
      <w:r w:rsidRPr="00436B3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______</w:t>
      </w:r>
    </w:p>
    <w:p w14:paraId="203B8CAB" w14:textId="77777777" w:rsidR="00E10A55" w:rsidRPr="00436B34" w:rsidRDefault="00E10A55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27904CF8" w14:textId="77777777" w:rsidR="00132541" w:rsidRPr="00132541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расходы и </w:t>
      </w:r>
      <w:r w:rsidR="00436B34">
        <w:rPr>
          <w:rFonts w:ascii="Times New Roman" w:hAnsi="Times New Roman" w:cs="Times New Roman"/>
          <w:color w:val="000000" w:themeColor="text1"/>
          <w:sz w:val="24"/>
          <w:szCs w:val="24"/>
        </w:rPr>
        <w:t>выгоды</w:t>
      </w: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адресатов регулирования не ожидаются.</w:t>
      </w:r>
    </w:p>
    <w:p w14:paraId="65E59F8E" w14:textId="77777777" w:rsidR="00E10A55" w:rsidRPr="00436B34" w:rsidRDefault="00E10A55" w:rsidP="00E10A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Приблизительная оценка расходов и выгод бюджета Кыргызской Республики, связанных с введением предлагаемого регулирования</w:t>
      </w:r>
      <w:r w:rsidR="00436B34" w:rsidRPr="004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5270625" w14:textId="77777777" w:rsidR="00132541" w:rsidRPr="00436B34" w:rsidRDefault="00132541" w:rsidP="00E10A55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B34">
        <w:rPr>
          <w:rFonts w:ascii="Times New Roman" w:hAnsi="Times New Roman" w:cs="Times New Roman"/>
          <w:color w:val="000000" w:themeColor="text1"/>
          <w:sz w:val="24"/>
          <w:szCs w:val="24"/>
        </w:rPr>
        <w:t>Расходы и выгоды бюджета отсутствуют.</w:t>
      </w:r>
    </w:p>
    <w:p w14:paraId="35238113" w14:textId="77777777" w:rsidR="00E10A55" w:rsidRPr="00132541" w:rsidRDefault="00E10A55" w:rsidP="00E10A55">
      <w:pPr>
        <w:pStyle w:val="ConsPlusNonformat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B8241" w14:textId="77777777" w:rsidR="00E10A55" w:rsidRPr="00132541" w:rsidRDefault="00E10A55" w:rsidP="00132541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Перечень вопросов для участников публичных консультаций:</w:t>
      </w:r>
    </w:p>
    <w:p w14:paraId="7060D4F9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ли указанные проблемы верными, требующими решения путем изменения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DD73ABC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указанная цель обоснованной, важной для достижения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4F515E3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предлагаемое регулирование наиболее предпочтительным способом решения проблем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9558C44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какие выгоды и преимущества могут возникнуть в случае принятия предлагаемого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1F2EEA2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какие риски и негативные последствия могут возникнуть в случае принятия предлагаемого регулирования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FB9A634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существуют ли альтернативные более эффективные способы решения проблем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3029DB34" w14:textId="77777777" w:rsidR="00E10A55" w:rsidRPr="00132541" w:rsidRDefault="00E10A55" w:rsidP="00132541">
      <w:pPr>
        <w:pStyle w:val="tkTekst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ваше общее мнение относител</w:t>
      </w:r>
      <w:r w:rsidR="00132541"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>ьно предлагаемого регулирования?</w:t>
      </w:r>
    </w:p>
    <w:p w14:paraId="50CB2A37" w14:textId="77777777"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1F4F08" w14:textId="77777777" w:rsidR="00E10A55" w:rsidRPr="00132541" w:rsidRDefault="00E10A55" w:rsidP="00E10A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Контакты и сроки для обсуждения информации уведомления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3937"/>
      </w:tblGrid>
      <w:tr w:rsidR="00E10A55" w:rsidRPr="00132541" w14:paraId="6B1EEF80" w14:textId="77777777" w:rsidTr="00F26DE2">
        <w:tc>
          <w:tcPr>
            <w:tcW w:w="5350" w:type="dxa"/>
          </w:tcPr>
          <w:p w14:paraId="5527B195" w14:textId="77777777"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принимаются:</w:t>
            </w:r>
          </w:p>
        </w:tc>
        <w:tc>
          <w:tcPr>
            <w:tcW w:w="3937" w:type="dxa"/>
          </w:tcPr>
          <w:p w14:paraId="6ED48C80" w14:textId="77777777" w:rsidR="00E10A55" w:rsidRPr="00132541" w:rsidRDefault="00E10A55" w:rsidP="00F26DE2">
            <w:pPr>
              <w:pStyle w:val="ConsPlusNonformat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0A55" w:rsidRPr="00132541" w14:paraId="434E3762" w14:textId="77777777" w:rsidTr="00F26DE2">
        <w:tc>
          <w:tcPr>
            <w:tcW w:w="5350" w:type="dxa"/>
          </w:tcPr>
          <w:p w14:paraId="1CD6FC03" w14:textId="77777777" w:rsidR="00E10A55" w:rsidRPr="00132541" w:rsidRDefault="00E10A55" w:rsidP="00F26DE2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электронной почте </w:t>
            </w:r>
          </w:p>
        </w:tc>
        <w:tc>
          <w:tcPr>
            <w:tcW w:w="3937" w:type="dxa"/>
          </w:tcPr>
          <w:p w14:paraId="7E8EB1F6" w14:textId="3A8818F1" w:rsidR="00E10A55" w:rsidRPr="0038182E" w:rsidRDefault="0038182E" w:rsidP="00132541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Satarbekov-sultan@mail.ru</w:t>
            </w:r>
          </w:p>
        </w:tc>
      </w:tr>
      <w:tr w:rsidR="00E10A55" w:rsidRPr="00132541" w14:paraId="36D286E8" w14:textId="77777777" w:rsidTr="00F26DE2">
        <w:tc>
          <w:tcPr>
            <w:tcW w:w="5350" w:type="dxa"/>
          </w:tcPr>
          <w:p w14:paraId="2AAF7EBF" w14:textId="77777777" w:rsidR="00E10A55" w:rsidRPr="00132541" w:rsidRDefault="00E10A55" w:rsidP="00F26DE2">
            <w:pPr>
              <w:pStyle w:val="ConsPlusNonformat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почтовый адрес</w:t>
            </w:r>
          </w:p>
        </w:tc>
        <w:tc>
          <w:tcPr>
            <w:tcW w:w="3937" w:type="dxa"/>
          </w:tcPr>
          <w:p w14:paraId="299E3E8E" w14:textId="57F6D78F" w:rsidR="00E10A55" w:rsidRPr="0038182E" w:rsidRDefault="0038182E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Бишкек, ул. 3-линия 25</w:t>
            </w:r>
          </w:p>
        </w:tc>
      </w:tr>
      <w:tr w:rsidR="00E10A55" w:rsidRPr="00132541" w14:paraId="7E8EB0BA" w14:textId="77777777" w:rsidTr="0038182E">
        <w:trPr>
          <w:trHeight w:val="471"/>
        </w:trPr>
        <w:tc>
          <w:tcPr>
            <w:tcW w:w="5350" w:type="dxa"/>
          </w:tcPr>
          <w:p w14:paraId="458E4A66" w14:textId="77777777"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приема предложений не позднее</w:t>
            </w:r>
          </w:p>
        </w:tc>
        <w:tc>
          <w:tcPr>
            <w:tcW w:w="3937" w:type="dxa"/>
          </w:tcPr>
          <w:p w14:paraId="7EC8F5E8" w14:textId="52B382F2" w:rsidR="00E10A55" w:rsidRPr="00132541" w:rsidRDefault="00E10A55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0A55" w:rsidRPr="00132541" w14:paraId="3970E282" w14:textId="77777777" w:rsidTr="0038182E">
        <w:trPr>
          <w:trHeight w:val="461"/>
        </w:trPr>
        <w:tc>
          <w:tcPr>
            <w:tcW w:w="5350" w:type="dxa"/>
          </w:tcPr>
          <w:p w14:paraId="431EBBB1" w14:textId="0D179BC8" w:rsidR="00E10A55" w:rsidRPr="00132541" w:rsidRDefault="00E10A55" w:rsidP="00E10A5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размещения Реестра предложений и ответов на официальном сайте органа разработчика не позднее</w:t>
            </w:r>
            <w:r w:rsidR="00465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14:paraId="0D135357" w14:textId="4BB3695C" w:rsidR="00E10A55" w:rsidRPr="00132541" w:rsidRDefault="00E10A55" w:rsidP="00F26DE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AE6E04" w14:textId="5EB0CA71" w:rsidR="00E10A55" w:rsidRDefault="00E10A55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33D2C" w14:textId="775E9EF1" w:rsidR="0038182E" w:rsidRDefault="0038182E" w:rsidP="00E10A5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47B37" w14:textId="36C10976" w:rsidR="0038182E" w:rsidRPr="0038182E" w:rsidRDefault="0038182E" w:rsidP="00E10A55">
      <w:pPr>
        <w:pStyle w:val="ConsPlusNonforma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Заместитель директора</w:t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81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65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Н. М. </w:t>
      </w:r>
      <w:proofErr w:type="spellStart"/>
      <w:r w:rsidR="00465A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Кагаздиев</w:t>
      </w:r>
      <w:bookmarkStart w:id="0" w:name="_GoBack"/>
      <w:bookmarkEnd w:id="0"/>
      <w:proofErr w:type="spellEnd"/>
    </w:p>
    <w:sectPr w:rsidR="0038182E" w:rsidRPr="003818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899"/>
    <w:multiLevelType w:val="hybridMultilevel"/>
    <w:tmpl w:val="F60273D8"/>
    <w:lvl w:ilvl="0" w:tplc="D0EA428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4C4995"/>
    <w:multiLevelType w:val="hybridMultilevel"/>
    <w:tmpl w:val="247E6B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E8625B"/>
    <w:multiLevelType w:val="hybridMultilevel"/>
    <w:tmpl w:val="29A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3440"/>
    <w:multiLevelType w:val="hybridMultilevel"/>
    <w:tmpl w:val="4FBE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55"/>
    <w:rsid w:val="00132541"/>
    <w:rsid w:val="002C7816"/>
    <w:rsid w:val="002E0ED3"/>
    <w:rsid w:val="00317B7A"/>
    <w:rsid w:val="0038182E"/>
    <w:rsid w:val="00436B34"/>
    <w:rsid w:val="00465A0E"/>
    <w:rsid w:val="006C0B77"/>
    <w:rsid w:val="007178D9"/>
    <w:rsid w:val="008242FF"/>
    <w:rsid w:val="00870751"/>
    <w:rsid w:val="008E3A0A"/>
    <w:rsid w:val="00922C48"/>
    <w:rsid w:val="00AF3F77"/>
    <w:rsid w:val="00B915B7"/>
    <w:rsid w:val="00E10A5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83C0"/>
  <w15:docId w15:val="{C8F95527-B061-40CB-8E30-1A1C4D18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0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10A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0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1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2021-03-04T04:44:00Z</cp:lastPrinted>
  <dcterms:created xsi:type="dcterms:W3CDTF">2021-03-04T04:49:00Z</dcterms:created>
  <dcterms:modified xsi:type="dcterms:W3CDTF">2021-03-04T04:49:00Z</dcterms:modified>
</cp:coreProperties>
</file>